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tabs>
          <w:tab w:val="left" w:leader="none" w:pos="1325"/>
        </w:tabs>
        <w:spacing w:line="240" w:lineRule="auto"/>
        <w:jc w:val="left"/>
        <w:rPr>
          <w:rFonts w:ascii="Arial" w:cs="Arial" w:eastAsia="Arial" w:hAnsi="Arial"/>
          <w:b w:val="1"/>
          <w:color w:val="38562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tabs>
          <w:tab w:val="left" w:leader="none" w:pos="1325"/>
        </w:tabs>
        <w:spacing w:line="240" w:lineRule="auto"/>
        <w:jc w:val="center"/>
        <w:rPr>
          <w:rFonts w:ascii="Arial" w:cs="Arial" w:eastAsia="Arial" w:hAnsi="Arial"/>
          <w:b w:val="1"/>
          <w:color w:val="38562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385623"/>
          <w:sz w:val="28"/>
          <w:szCs w:val="28"/>
          <w:rtl w:val="0"/>
        </w:rPr>
        <w:t xml:space="preserve">Scoil Náisiúnta an Bháin  Mhóir</w:t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1325"/>
        </w:tabs>
        <w:spacing w:line="240" w:lineRule="auto"/>
        <w:jc w:val="center"/>
        <w:rPr>
          <w:rFonts w:ascii="Arial" w:cs="Arial" w:eastAsia="Arial" w:hAnsi="Arial"/>
          <w:b w:val="1"/>
          <w:color w:val="38562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385623"/>
          <w:sz w:val="28"/>
          <w:szCs w:val="28"/>
          <w:rtl w:val="0"/>
        </w:rPr>
        <w:t xml:space="preserve">Bawnmore N.S.</w:t>
      </w:r>
    </w:p>
    <w:p w:rsidR="00000000" w:rsidDel="00000000" w:rsidP="00000000" w:rsidRDefault="00000000" w:rsidRPr="00000000" w14:paraId="00000004">
      <w:pPr>
        <w:pageBreakBefore w:val="0"/>
        <w:tabs>
          <w:tab w:val="left" w:leader="none" w:pos="1325"/>
        </w:tabs>
        <w:spacing w:line="240" w:lineRule="auto"/>
        <w:jc w:val="center"/>
        <w:rPr>
          <w:rFonts w:ascii="Arial" w:cs="Arial" w:eastAsia="Arial" w:hAnsi="Arial"/>
          <w:b w:val="1"/>
          <w:color w:val="38562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385623"/>
          <w:sz w:val="28"/>
          <w:szCs w:val="28"/>
          <w:rtl w:val="0"/>
        </w:rPr>
        <w:t xml:space="preserve">Claregalway, Co Galway.</w:t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1325"/>
        </w:tabs>
        <w:spacing w:line="240" w:lineRule="auto"/>
        <w:jc w:val="center"/>
        <w:rPr>
          <w:rFonts w:ascii="Arial" w:cs="Arial" w:eastAsia="Arial" w:hAnsi="Arial"/>
          <w:b w:val="1"/>
          <w:color w:val="38562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385623"/>
          <w:sz w:val="28"/>
          <w:szCs w:val="28"/>
          <w:rtl w:val="0"/>
        </w:rPr>
        <w:t xml:space="preserve">ANNUAL ADMISSION NOTICE</w:t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1325"/>
        </w:tabs>
        <w:spacing w:line="240" w:lineRule="auto"/>
        <w:jc w:val="center"/>
        <w:rPr>
          <w:rFonts w:ascii="Arial" w:cs="Arial" w:eastAsia="Arial" w:hAnsi="Arial"/>
          <w:b w:val="1"/>
          <w:color w:val="38562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385623"/>
          <w:sz w:val="28"/>
          <w:szCs w:val="28"/>
          <w:rtl w:val="0"/>
        </w:rPr>
        <w:t xml:space="preserve">in respect of admissions to the 2026/2027 school year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56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56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5623"/>
          <w:sz w:val="24"/>
          <w:szCs w:val="24"/>
          <w:u w:val="none"/>
          <w:shd w:fill="auto" w:val="clear"/>
          <w:vertAlign w:val="baseline"/>
          <w:rtl w:val="0"/>
        </w:rPr>
        <w:t xml:space="preserve">Admission Policy and Application Form</w:t>
      </w:r>
    </w:p>
    <w:p w:rsidR="00000000" w:rsidDel="00000000" w:rsidP="00000000" w:rsidRDefault="00000000" w:rsidRPr="00000000" w14:paraId="00000009">
      <w:pPr>
        <w:pageBreakBefore w:val="0"/>
        <w:pBdr>
          <w:top w:color="000000" w:space="10" w:sz="4" w:val="single"/>
          <w:left w:color="000000" w:space="0" w:sz="4" w:val="single"/>
          <w:bottom w:color="000000" w:space="1" w:sz="4" w:val="single"/>
          <w:right w:color="000000" w:space="4" w:sz="4" w:val="single"/>
        </w:pBdr>
        <w:spacing w:line="276" w:lineRule="auto"/>
        <w:rPr>
          <w:rFonts w:ascii="Arial" w:cs="Arial" w:eastAsia="Arial" w:hAnsi="Arial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copy of the school’s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Admission Policy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the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Application Form for Admission</w:t>
      </w:r>
      <w:r w:rsidDel="00000000" w:rsidR="00000000" w:rsidRPr="00000000">
        <w:rPr>
          <w:rFonts w:ascii="Arial" w:cs="Arial" w:eastAsia="Arial" w:hAnsi="Arial"/>
          <w:rtl w:val="0"/>
        </w:rPr>
        <w:t xml:space="preserve"> for the 2026-2027 is available as follows: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color="000000" w:space="10" w:sz="4" w:val="single"/>
          <w:left w:color="000000" w:space="0" w:sz="4" w:val="single"/>
          <w:bottom w:color="000000" w:space="1" w:sz="4" w:val="single"/>
          <w:right w:color="000000" w:space="4" w:sz="4" w:val="single"/>
        </w:pBd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 request: By emailing  </w:t>
      </w:r>
      <w:hyperlink r:id="rId6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info@bawnmorens.ie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pBdr>
          <w:top w:color="000000" w:space="10" w:sz="4" w:val="single"/>
          <w:left w:color="000000" w:space="0" w:sz="4" w:val="single"/>
          <w:bottom w:color="000000" w:space="1" w:sz="4" w:val="single"/>
          <w:right w:color="000000" w:space="4" w:sz="4" w:val="single"/>
        </w:pBd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8562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3856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5623"/>
          <w:sz w:val="28"/>
          <w:szCs w:val="28"/>
          <w:u w:val="none"/>
          <w:shd w:fill="auto" w:val="clear"/>
          <w:vertAlign w:val="baseline"/>
          <w:rtl w:val="0"/>
        </w:rPr>
        <w:t xml:space="preserve">PART 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5623"/>
          <w:sz w:val="24"/>
          <w:szCs w:val="24"/>
          <w:u w:val="none"/>
          <w:shd w:fill="auto" w:val="clear"/>
          <w:vertAlign w:val="baseline"/>
          <w:rtl w:val="0"/>
        </w:rPr>
        <w:t xml:space="preserve"> - Admissions to the 202</w:t>
      </w:r>
      <w:r w:rsidDel="00000000" w:rsidR="00000000" w:rsidRPr="00000000">
        <w:rPr>
          <w:rFonts w:ascii="Arial" w:cs="Arial" w:eastAsia="Arial" w:hAnsi="Arial"/>
          <w:b w:val="1"/>
          <w:color w:val="385623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5623"/>
          <w:sz w:val="24"/>
          <w:szCs w:val="24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Arial" w:cs="Arial" w:eastAsia="Arial" w:hAnsi="Arial"/>
          <w:b w:val="1"/>
          <w:color w:val="385623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5623"/>
          <w:sz w:val="24"/>
          <w:szCs w:val="24"/>
          <w:u w:val="none"/>
          <w:shd w:fill="auto" w:val="clear"/>
          <w:vertAlign w:val="baseline"/>
          <w:rtl w:val="0"/>
        </w:rPr>
        <w:t xml:space="preserve"> school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856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562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5623"/>
          <w:sz w:val="24"/>
          <w:szCs w:val="24"/>
          <w:u w:val="none"/>
          <w:shd w:fill="auto" w:val="clear"/>
          <w:vertAlign w:val="baseline"/>
          <w:rtl w:val="0"/>
        </w:rPr>
        <w:t xml:space="preserve">Application and Decision Dates for admission to 202</w:t>
      </w:r>
      <w:r w:rsidDel="00000000" w:rsidR="00000000" w:rsidRPr="00000000">
        <w:rPr>
          <w:rFonts w:ascii="Arial" w:cs="Arial" w:eastAsia="Arial" w:hAnsi="Arial"/>
          <w:b w:val="1"/>
          <w:color w:val="385623"/>
          <w:sz w:val="24"/>
          <w:szCs w:val="24"/>
          <w:rtl w:val="0"/>
        </w:rPr>
        <w:t xml:space="preserve">6-2027.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5623"/>
          <w:sz w:val="22"/>
          <w:szCs w:val="22"/>
          <w:u w:val="none"/>
          <w:shd w:fill="auto" w:val="clear"/>
          <w:vertAlign w:val="baseline"/>
          <w:rtl w:val="0"/>
        </w:rPr>
        <w:t xml:space="preserve">The following are the dates applicable for admission to Junior Infants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1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30"/>
        <w:gridCol w:w="1791"/>
        <w:tblGridChange w:id="0">
          <w:tblGrid>
            <w:gridCol w:w="7230"/>
            <w:gridCol w:w="17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school will commence accepting applications for admission on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/10/202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school shall cease accepting applications for admission on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7/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date by which applicants will be notified of the decision on their application is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12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period within which applicants must confirm acceptance of an offer of admission 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19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12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school will consider and issue decisions on late applications in accordance with the school’s admission policy.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0000"/>
          <w:rtl w:val="0"/>
        </w:rPr>
        <w:t xml:space="preserve">*Failure to accept an offer within the prescribed period above may result in the offer being withdrawn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56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5623"/>
          <w:sz w:val="24"/>
          <w:szCs w:val="24"/>
          <w:u w:val="none"/>
          <w:shd w:fill="auto" w:val="clear"/>
          <w:vertAlign w:val="baseline"/>
          <w:rtl w:val="0"/>
        </w:rPr>
        <w:t xml:space="preserve">Special Class Application and Decision Dates for admission to 202</w:t>
      </w:r>
      <w:r w:rsidDel="00000000" w:rsidR="00000000" w:rsidRPr="00000000">
        <w:rPr>
          <w:rFonts w:ascii="Arial" w:cs="Arial" w:eastAsia="Arial" w:hAnsi="Arial"/>
          <w:b w:val="1"/>
          <w:color w:val="385623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5623"/>
          <w:sz w:val="24"/>
          <w:szCs w:val="24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Arial" w:cs="Arial" w:eastAsia="Arial" w:hAnsi="Arial"/>
          <w:b w:val="1"/>
          <w:color w:val="385623"/>
          <w:sz w:val="24"/>
          <w:szCs w:val="24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5623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tabs>
          <w:tab w:val="left" w:leader="none" w:pos="1305"/>
        </w:tabs>
        <w:spacing w:line="276" w:lineRule="auto"/>
        <w:rPr>
          <w:rFonts w:ascii="Arial" w:cs="Arial" w:eastAsia="Arial" w:hAnsi="Arial"/>
          <w:color w:val="385623"/>
        </w:rPr>
      </w:pPr>
      <w:r w:rsidDel="00000000" w:rsidR="00000000" w:rsidRPr="00000000">
        <w:rPr>
          <w:rFonts w:ascii="Arial" w:cs="Arial" w:eastAsia="Arial" w:hAnsi="Arial"/>
          <w:color w:val="385623"/>
          <w:rtl w:val="0"/>
        </w:rPr>
        <w:t xml:space="preserve">The following are the dates applicable for admission to the school’s</w:t>
      </w:r>
      <w:r w:rsidDel="00000000" w:rsidR="00000000" w:rsidRPr="00000000">
        <w:rPr>
          <w:rFonts w:ascii="Arial" w:cs="Arial" w:eastAsia="Arial" w:hAnsi="Arial"/>
          <w:b w:val="1"/>
          <w:color w:val="385623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385623"/>
          <w:rtl w:val="0"/>
        </w:rPr>
        <w:t xml:space="preserve"> Special Classes which  caters for children with ASD.</w:t>
      </w:r>
    </w:p>
    <w:tbl>
      <w:tblPr>
        <w:tblStyle w:val="Table2"/>
        <w:tblW w:w="9021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88"/>
        <w:gridCol w:w="1933"/>
        <w:tblGridChange w:id="0">
          <w:tblGrid>
            <w:gridCol w:w="7088"/>
            <w:gridCol w:w="19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05"/>
              </w:tabs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school will commence accepting applications for admission to the special class on  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05"/>
              </w:tabs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/10/202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05"/>
              </w:tabs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school shall cease accepting applications for admission to the special class on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05"/>
              </w:tabs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05"/>
              </w:tabs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date by which applicants will be notified of the decision on their application for admission to the special class is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05"/>
              </w:tabs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5/12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05"/>
              </w:tabs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period within which applicants must confirm acceptance of an offer of admission is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05"/>
              </w:tabs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*Failure to accept an offer within the prescribed period above may result in the offer being withdrawn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56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5623"/>
          <w:sz w:val="24"/>
          <w:szCs w:val="24"/>
          <w:u w:val="none"/>
          <w:shd w:fill="auto" w:val="clear"/>
          <w:vertAlign w:val="baseline"/>
          <w:rtl w:val="0"/>
        </w:rPr>
        <w:t xml:space="preserve">Number of places being made available in 202</w:t>
      </w:r>
      <w:r w:rsidDel="00000000" w:rsidR="00000000" w:rsidRPr="00000000">
        <w:rPr>
          <w:rFonts w:ascii="Arial" w:cs="Arial" w:eastAsia="Arial" w:hAnsi="Arial"/>
          <w:b w:val="1"/>
          <w:color w:val="385623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5623"/>
          <w:sz w:val="24"/>
          <w:szCs w:val="24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Arial" w:cs="Arial" w:eastAsia="Arial" w:hAnsi="Arial"/>
          <w:b w:val="1"/>
          <w:color w:val="385623"/>
          <w:sz w:val="24"/>
          <w:szCs w:val="24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63.0" w:type="dxa"/>
        <w:jc w:val="left"/>
        <w:tblInd w:w="-2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13"/>
        <w:gridCol w:w="1650"/>
        <w:tblGridChange w:id="0">
          <w:tblGrid>
            <w:gridCol w:w="7513"/>
            <w:gridCol w:w="16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number of places being made available in Junior Infants 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number of places being made available in the special class catering for children with ASD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276" w:top="851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tabs>
        <w:tab w:val="left" w:leader="none" w:pos="1325"/>
      </w:tabs>
      <w:spacing w:line="240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color w:val="385623"/>
        <w:sz w:val="28"/>
        <w:szCs w:val="28"/>
      </w:rPr>
      <w:drawing>
        <wp:inline distB="0" distT="0" distL="0" distR="0">
          <wp:extent cx="1536810" cy="153681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6810" cy="15368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E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info@bawnmorens.ie" TargetMode="Externa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